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F965" w14:textId="77777777" w:rsidR="003142DA" w:rsidRPr="00EF75DD" w:rsidRDefault="003142DA" w:rsidP="003142DA">
      <w:pPr>
        <w:tabs>
          <w:tab w:val="left" w:pos="7716"/>
        </w:tabs>
        <w:rPr>
          <w:rFonts w:ascii="Segoe UI" w:hAnsi="Segoe UI" w:cs="Segoe UI"/>
          <w:b/>
          <w:bCs/>
          <w:sz w:val="22"/>
          <w:szCs w:val="22"/>
        </w:rPr>
      </w:pPr>
      <w:r w:rsidRPr="00EF75DD">
        <w:rPr>
          <w:rFonts w:ascii="Segoe UI" w:hAnsi="Segoe UI" w:cs="Segoe UI"/>
          <w:b/>
          <w:bCs/>
          <w:sz w:val="22"/>
          <w:szCs w:val="22"/>
        </w:rPr>
        <w:t>Horicon Bank Supports Moraine Park Equipment Campaign</w:t>
      </w:r>
    </w:p>
    <w:p w14:paraId="672A6659" w14:textId="77777777" w:rsidR="003142DA" w:rsidRPr="00EF75DD" w:rsidRDefault="003142DA" w:rsidP="003142DA">
      <w:pPr>
        <w:tabs>
          <w:tab w:val="left" w:pos="7716"/>
        </w:tabs>
        <w:rPr>
          <w:rFonts w:ascii="Segoe UI" w:hAnsi="Segoe UI" w:cs="Segoe UI"/>
          <w:sz w:val="22"/>
          <w:szCs w:val="22"/>
        </w:rPr>
      </w:pPr>
    </w:p>
    <w:p w14:paraId="4C6C1BB0" w14:textId="569CF3D1" w:rsidR="003142DA" w:rsidRPr="00EF75DD" w:rsidRDefault="00EF75DD" w:rsidP="003142DA">
      <w:pPr>
        <w:tabs>
          <w:tab w:val="left" w:pos="7716"/>
        </w:tabs>
        <w:rPr>
          <w:rFonts w:ascii="Segoe UI" w:hAnsi="Segoe UI" w:cs="Segoe UI"/>
          <w:sz w:val="22"/>
          <w:szCs w:val="22"/>
        </w:rPr>
      </w:pPr>
      <w:r w:rsidRPr="003960DF">
        <w:rPr>
          <w:rFonts w:ascii="Segoe UI" w:hAnsi="Segoe UI" w:cs="Segoe UI"/>
        </w:rPr>
        <w:t xml:space="preserve">(HORICON, WI) </w:t>
      </w:r>
      <w:r>
        <w:rPr>
          <w:rFonts w:ascii="Segoe UI" w:hAnsi="Segoe UI" w:cs="Segoe UI"/>
        </w:rPr>
        <w:t xml:space="preserve">April 3, 2025 - </w:t>
      </w:r>
      <w:r w:rsidR="004B0422" w:rsidRPr="00EF75DD">
        <w:rPr>
          <w:rFonts w:ascii="Segoe UI" w:hAnsi="Segoe UI" w:cs="Segoe UI"/>
          <w:sz w:val="22"/>
          <w:szCs w:val="22"/>
        </w:rPr>
        <w:t>T</w:t>
      </w:r>
      <w:r w:rsidR="003142DA" w:rsidRPr="00EF75DD">
        <w:rPr>
          <w:rFonts w:ascii="Segoe UI" w:hAnsi="Segoe UI" w:cs="Segoe UI"/>
          <w:sz w:val="22"/>
          <w:szCs w:val="22"/>
        </w:rPr>
        <w:t>he Moraine Park Technical College Foundation</w:t>
      </w:r>
      <w:r w:rsidR="00D03AF2" w:rsidRPr="00EF75DD">
        <w:rPr>
          <w:rFonts w:ascii="Segoe UI" w:hAnsi="Segoe UI" w:cs="Segoe UI"/>
          <w:sz w:val="22"/>
          <w:szCs w:val="22"/>
        </w:rPr>
        <w:t xml:space="preserve"> has received a $100,000 </w:t>
      </w:r>
      <w:r w:rsidR="50CC28D4" w:rsidRPr="00EF75DD">
        <w:rPr>
          <w:rFonts w:ascii="Segoe UI" w:hAnsi="Segoe UI" w:cs="Segoe UI"/>
          <w:sz w:val="22"/>
          <w:szCs w:val="22"/>
        </w:rPr>
        <w:t>gift</w:t>
      </w:r>
      <w:r w:rsidR="00D03AF2" w:rsidRPr="00EF75DD">
        <w:rPr>
          <w:rFonts w:ascii="Segoe UI" w:hAnsi="Segoe UI" w:cs="Segoe UI"/>
          <w:sz w:val="22"/>
          <w:szCs w:val="22"/>
        </w:rPr>
        <w:t xml:space="preserve"> from Horicon Bank </w:t>
      </w:r>
      <w:r w:rsidR="003142DA" w:rsidRPr="00EF75DD">
        <w:rPr>
          <w:rFonts w:ascii="Segoe UI" w:hAnsi="Segoe UI" w:cs="Segoe UI"/>
          <w:sz w:val="22"/>
          <w:szCs w:val="22"/>
        </w:rPr>
        <w:t xml:space="preserve">in support of the West Bend Campus equipment campaign, specifically </w:t>
      </w:r>
      <w:r w:rsidR="01B49AFA" w:rsidRPr="00EF75DD">
        <w:rPr>
          <w:rFonts w:ascii="Segoe UI" w:hAnsi="Segoe UI" w:cs="Segoe UI"/>
          <w:sz w:val="22"/>
          <w:szCs w:val="22"/>
        </w:rPr>
        <w:t xml:space="preserve">contributing to </w:t>
      </w:r>
      <w:r w:rsidR="003142DA" w:rsidRPr="00EF75DD">
        <w:rPr>
          <w:rFonts w:ascii="Segoe UI" w:hAnsi="Segoe UI" w:cs="Segoe UI"/>
          <w:sz w:val="22"/>
          <w:szCs w:val="22"/>
        </w:rPr>
        <w:t xml:space="preserve">the Manufacturing, Automation, and Robotics Lab. This gift will help fund the </w:t>
      </w:r>
      <w:r w:rsidR="7EABEBD7" w:rsidRPr="00EF75DD">
        <w:rPr>
          <w:rFonts w:ascii="Segoe UI" w:hAnsi="Segoe UI" w:cs="Segoe UI"/>
          <w:sz w:val="22"/>
          <w:szCs w:val="22"/>
        </w:rPr>
        <w:t>state-of-the-art</w:t>
      </w:r>
      <w:r w:rsidR="003142DA" w:rsidRPr="00EF75DD">
        <w:rPr>
          <w:rFonts w:ascii="Segoe UI" w:hAnsi="Segoe UI" w:cs="Segoe UI"/>
          <w:sz w:val="22"/>
          <w:szCs w:val="22"/>
        </w:rPr>
        <w:t xml:space="preserve"> technology and tools to enhance hands-on learning opportunities for students in high-demand technical fields.</w:t>
      </w:r>
    </w:p>
    <w:p w14:paraId="0A37501D" w14:textId="77777777" w:rsidR="003142DA" w:rsidRPr="00EF75DD" w:rsidRDefault="003142DA" w:rsidP="003142DA">
      <w:pPr>
        <w:tabs>
          <w:tab w:val="left" w:pos="7716"/>
        </w:tabs>
        <w:rPr>
          <w:rFonts w:ascii="Segoe UI" w:hAnsi="Segoe UI" w:cs="Segoe UI"/>
          <w:sz w:val="22"/>
          <w:szCs w:val="22"/>
        </w:rPr>
      </w:pPr>
    </w:p>
    <w:p w14:paraId="2C33EF94" w14:textId="40C78026" w:rsidR="003142DA" w:rsidRPr="00EF75DD" w:rsidRDefault="003142DA" w:rsidP="003142DA">
      <w:pPr>
        <w:tabs>
          <w:tab w:val="left" w:pos="7716"/>
        </w:tabs>
        <w:rPr>
          <w:rFonts w:ascii="Segoe UI" w:hAnsi="Segoe UI" w:cs="Segoe UI"/>
          <w:sz w:val="22"/>
          <w:szCs w:val="22"/>
        </w:rPr>
      </w:pPr>
      <w:r w:rsidRPr="00EF75DD">
        <w:rPr>
          <w:rFonts w:ascii="Segoe UI" w:hAnsi="Segoe UI" w:cs="Segoe UI"/>
          <w:sz w:val="22"/>
          <w:szCs w:val="22"/>
        </w:rPr>
        <w:t xml:space="preserve">To support the West Bend Campus expansion, the Moraine Park Foundation is spearheading a </w:t>
      </w:r>
      <w:r w:rsidR="254EDCBC" w:rsidRPr="00EF75DD">
        <w:rPr>
          <w:rFonts w:ascii="Segoe UI" w:hAnsi="Segoe UI" w:cs="Segoe UI"/>
          <w:sz w:val="22"/>
          <w:szCs w:val="22"/>
        </w:rPr>
        <w:t>$3 million</w:t>
      </w:r>
      <w:r w:rsidRPr="00EF75DD">
        <w:rPr>
          <w:rFonts w:ascii="Segoe UI" w:hAnsi="Segoe UI" w:cs="Segoe UI"/>
          <w:sz w:val="22"/>
          <w:szCs w:val="22"/>
        </w:rPr>
        <w:t xml:space="preserve"> campaign to help fund the equipment for the Manufacturing, Automation and Robotics Lab. This capital expense was intentionally separated from the referendum dollars to help keep the taxpayer burden at a minimum. The Moraine Park Foundation is currently connecting with district partners to help fund the equipment needs.</w:t>
      </w:r>
    </w:p>
    <w:p w14:paraId="5DAB6C7B" w14:textId="77777777" w:rsidR="003142DA" w:rsidRPr="00EF75DD" w:rsidRDefault="003142DA" w:rsidP="003142DA">
      <w:pPr>
        <w:tabs>
          <w:tab w:val="left" w:pos="7716"/>
        </w:tabs>
        <w:rPr>
          <w:rFonts w:ascii="Segoe UI" w:hAnsi="Segoe UI" w:cs="Segoe UI"/>
          <w:sz w:val="22"/>
          <w:szCs w:val="22"/>
        </w:rPr>
      </w:pPr>
    </w:p>
    <w:p w14:paraId="0F2DDAB9" w14:textId="15FD610A" w:rsidR="1E651B66" w:rsidRPr="00EF75DD" w:rsidRDefault="1E651B66" w:rsidP="76EDADF9">
      <w:pPr>
        <w:tabs>
          <w:tab w:val="left" w:pos="7716"/>
        </w:tabs>
        <w:rPr>
          <w:rFonts w:ascii="Segoe UI" w:hAnsi="Segoe UI" w:cs="Segoe UI"/>
          <w:sz w:val="22"/>
          <w:szCs w:val="22"/>
        </w:rPr>
      </w:pPr>
      <w:r w:rsidRPr="00EF75DD">
        <w:rPr>
          <w:rFonts w:ascii="Segoe UI" w:hAnsi="Segoe UI" w:cs="Segoe UI"/>
          <w:sz w:val="22"/>
          <w:szCs w:val="22"/>
        </w:rPr>
        <w:t>“Community partners like Horicon Bank play a vital role in advancing our mission to deliver innovative education and workforce training,” said Dana Bourland, director of college advancement at Moraine Park. “Their generous support ensures our students have access to the most up-to-date industry technology, equipping them with the skills needed for successful careers in manufacturing and automation.”</w:t>
      </w:r>
    </w:p>
    <w:p w14:paraId="02EB378F" w14:textId="77777777" w:rsidR="003142DA" w:rsidRPr="00EF75DD" w:rsidRDefault="003142DA" w:rsidP="003142DA">
      <w:pPr>
        <w:tabs>
          <w:tab w:val="left" w:pos="7716"/>
        </w:tabs>
        <w:rPr>
          <w:rFonts w:ascii="Segoe UI" w:hAnsi="Segoe UI" w:cs="Segoe UI"/>
          <w:sz w:val="22"/>
          <w:szCs w:val="22"/>
        </w:rPr>
      </w:pPr>
    </w:p>
    <w:p w14:paraId="31FD3174" w14:textId="3194F659" w:rsidR="003142DA" w:rsidRPr="00EF75DD" w:rsidRDefault="003142DA" w:rsidP="24F22703">
      <w:pPr>
        <w:tabs>
          <w:tab w:val="left" w:pos="7716"/>
        </w:tabs>
        <w:rPr>
          <w:rFonts w:ascii="Segoe UI" w:hAnsi="Segoe UI" w:cs="Segoe UI"/>
          <w:sz w:val="22"/>
          <w:szCs w:val="22"/>
        </w:rPr>
      </w:pPr>
      <w:r w:rsidRPr="00EF75DD">
        <w:rPr>
          <w:rFonts w:ascii="Segoe UI" w:hAnsi="Segoe UI" w:cs="Segoe UI"/>
          <w:sz w:val="22"/>
          <w:szCs w:val="22"/>
        </w:rPr>
        <w:t>Horicon Bank’s commitment to education and workforce development aligns with Moraine Park’s goal of strengthening the local economy by equipping students with the skills necessary to meet industry demands.</w:t>
      </w:r>
    </w:p>
    <w:p w14:paraId="6BAE552E" w14:textId="677CFD35" w:rsidR="24F22703" w:rsidRPr="00EF75DD" w:rsidRDefault="24F22703" w:rsidP="24F22703">
      <w:pPr>
        <w:tabs>
          <w:tab w:val="left" w:pos="7716"/>
        </w:tabs>
        <w:rPr>
          <w:rFonts w:ascii="Segoe UI" w:hAnsi="Segoe UI" w:cs="Segoe UI"/>
          <w:sz w:val="22"/>
          <w:szCs w:val="22"/>
        </w:rPr>
      </w:pPr>
    </w:p>
    <w:p w14:paraId="647B2F36" w14:textId="7D1840D6" w:rsidR="00043ED4" w:rsidRPr="00EF75DD" w:rsidRDefault="00043ED4" w:rsidP="24F22703">
      <w:pPr>
        <w:tabs>
          <w:tab w:val="left" w:pos="7716"/>
        </w:tabs>
        <w:rPr>
          <w:rFonts w:ascii="Segoe UI" w:hAnsi="Segoe UI" w:cs="Segoe UI"/>
          <w:sz w:val="22"/>
          <w:szCs w:val="22"/>
        </w:rPr>
      </w:pPr>
      <w:r w:rsidRPr="00EF75DD">
        <w:rPr>
          <w:rFonts w:ascii="Segoe UI" w:hAnsi="Segoe UI" w:cs="Segoe UI"/>
          <w:sz w:val="22"/>
          <w:szCs w:val="22"/>
        </w:rPr>
        <w:t xml:space="preserve">“We’re honored to be a part of the investment into the future of our communities’ workforce,” Grace Bruins, assistant vice president at Horicon Bank, said. </w:t>
      </w:r>
      <w:r w:rsidR="6E26894D" w:rsidRPr="00EF75DD">
        <w:rPr>
          <w:rFonts w:ascii="Segoe UI" w:hAnsi="Segoe UI" w:cs="Segoe UI"/>
          <w:sz w:val="22"/>
          <w:szCs w:val="22"/>
        </w:rPr>
        <w:t>“</w:t>
      </w:r>
      <w:r w:rsidRPr="00EF75DD">
        <w:rPr>
          <w:rFonts w:ascii="Segoe UI" w:hAnsi="Segoe UI" w:cs="Segoe UI"/>
          <w:sz w:val="22"/>
          <w:szCs w:val="22"/>
        </w:rPr>
        <w:t>The Manufacturing, Automation and Robotics Lab will transform the West Bend campus into a state-of-the-art education space for some of the most in-demand trades. As a community bank, we recognize thriving communities means thriving businesses. By partnering with MPTC, we believe we are doing good in our communities by supporting local business with high quality future employees.”</w:t>
      </w:r>
    </w:p>
    <w:p w14:paraId="735ECB33" w14:textId="77777777" w:rsidR="00EF75DD" w:rsidRPr="00EF75DD" w:rsidRDefault="00EF75DD" w:rsidP="24F22703">
      <w:pPr>
        <w:tabs>
          <w:tab w:val="left" w:pos="7716"/>
        </w:tabs>
        <w:rPr>
          <w:rFonts w:ascii="Segoe UI" w:hAnsi="Segoe UI" w:cs="Segoe UI"/>
          <w:sz w:val="22"/>
          <w:szCs w:val="22"/>
        </w:rPr>
      </w:pPr>
    </w:p>
    <w:p w14:paraId="5403BCC6" w14:textId="77777777" w:rsidR="00EF75DD" w:rsidRPr="00EF75DD" w:rsidRDefault="00EF75DD" w:rsidP="00EF75DD">
      <w:pPr>
        <w:shd w:val="clear" w:color="auto" w:fill="FFFFFF"/>
        <w:rPr>
          <w:rFonts w:ascii="Segoe UI" w:hAnsi="Segoe UI" w:cs="Segoe UI"/>
          <w:i/>
          <w:iCs/>
          <w:color w:val="538135" w:themeColor="accent6" w:themeShade="BF"/>
          <w:sz w:val="22"/>
          <w:szCs w:val="22"/>
        </w:rPr>
      </w:pPr>
      <w:r w:rsidRPr="00EF75DD">
        <w:rPr>
          <w:rFonts w:ascii="Segoe UI" w:eastAsia="Times New Roman" w:hAnsi="Segoe UI" w:cs="Segoe UI"/>
          <w:i/>
          <w:iCs/>
          <w:sz w:val="22"/>
          <w:szCs w:val="22"/>
        </w:rPr>
        <w:t xml:space="preserve">Horicon Bank is a full-service community bank with nineteen locations in communities across Wisconsin. </w:t>
      </w:r>
    </w:p>
    <w:p w14:paraId="079AADA1" w14:textId="77777777" w:rsidR="00EF75DD" w:rsidRPr="00EF75DD" w:rsidRDefault="00EF75DD" w:rsidP="24F22703">
      <w:pPr>
        <w:tabs>
          <w:tab w:val="left" w:pos="7716"/>
        </w:tabs>
        <w:rPr>
          <w:rFonts w:ascii="Segoe UI" w:hAnsi="Segoe UI" w:cs="Segoe UI"/>
          <w:sz w:val="22"/>
          <w:szCs w:val="22"/>
        </w:rPr>
      </w:pPr>
    </w:p>
    <w:sectPr w:rsidR="00EF75DD" w:rsidRPr="00EF75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1775" w14:textId="77777777" w:rsidR="00401F79" w:rsidRDefault="00401F79" w:rsidP="00EF75DD">
      <w:r>
        <w:separator/>
      </w:r>
    </w:p>
  </w:endnote>
  <w:endnote w:type="continuationSeparator" w:id="0">
    <w:p w14:paraId="67CA155F" w14:textId="77777777" w:rsidR="00401F79" w:rsidRDefault="00401F79" w:rsidP="00EF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2E81" w14:textId="681385B5" w:rsidR="00EF75DD" w:rsidRPr="00EF75DD" w:rsidRDefault="00EF75DD">
    <w:pPr>
      <w:pStyle w:val="Footer"/>
      <w:rPr>
        <w:rFonts w:ascii="Segoe UI" w:hAnsi="Segoe UI" w:cs="Segoe UI"/>
        <w:i/>
      </w:rPr>
    </w:pPr>
    <w:r w:rsidRPr="00E24311">
      <w:rPr>
        <w:rFonts w:ascii="Segoe UI" w:hAnsi="Segoe UI" w:cs="Segoe UI"/>
        <w:i/>
      </w:rPr>
      <w:t>For questions, please contact Grace Bruins at 920-485-7326.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CE82" w14:textId="77777777" w:rsidR="00401F79" w:rsidRDefault="00401F79" w:rsidP="00EF75DD">
      <w:r>
        <w:separator/>
      </w:r>
    </w:p>
  </w:footnote>
  <w:footnote w:type="continuationSeparator" w:id="0">
    <w:p w14:paraId="373EF272" w14:textId="77777777" w:rsidR="00401F79" w:rsidRDefault="00401F79" w:rsidP="00EF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6F81" w14:textId="5FBD0946" w:rsidR="00EF75DD" w:rsidRDefault="00EF75DD" w:rsidP="00EF75DD">
    <w:pPr>
      <w:pStyle w:val="Header"/>
      <w:jc w:val="center"/>
    </w:pPr>
    <w:r>
      <w:rPr>
        <w:noProof/>
      </w:rPr>
      <w:drawing>
        <wp:inline distT="0" distB="0" distL="0" distR="0" wp14:anchorId="7219A8DB" wp14:editId="6E1D9229">
          <wp:extent cx="1603246" cy="1195754"/>
          <wp:effectExtent l="0" t="0" r="0" b="4445"/>
          <wp:docPr id="3" name="Picture 3" descr="A blue bird with a green circl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ird with a green circle and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2002" cy="1202284"/>
                  </a:xfrm>
                  <a:prstGeom prst="rect">
                    <a:avLst/>
                  </a:prstGeom>
                </pic:spPr>
              </pic:pic>
            </a:graphicData>
          </a:graphic>
        </wp:inline>
      </w:drawing>
    </w:r>
  </w:p>
  <w:p w14:paraId="7EDE16C3" w14:textId="77777777" w:rsidR="00EF75DD" w:rsidRPr="00EF75DD" w:rsidRDefault="00EF75DD" w:rsidP="00EF75D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A"/>
    <w:rsid w:val="00043ED4"/>
    <w:rsid w:val="002C6D14"/>
    <w:rsid w:val="003142DA"/>
    <w:rsid w:val="003B7A19"/>
    <w:rsid w:val="00401F79"/>
    <w:rsid w:val="004B0422"/>
    <w:rsid w:val="004E08F2"/>
    <w:rsid w:val="00640294"/>
    <w:rsid w:val="006615AE"/>
    <w:rsid w:val="00825DF3"/>
    <w:rsid w:val="00A20FC2"/>
    <w:rsid w:val="00BD62EF"/>
    <w:rsid w:val="00D03AF2"/>
    <w:rsid w:val="00EF75DD"/>
    <w:rsid w:val="01B49AFA"/>
    <w:rsid w:val="035EBFE6"/>
    <w:rsid w:val="15012E3A"/>
    <w:rsid w:val="1E651B66"/>
    <w:rsid w:val="24F22703"/>
    <w:rsid w:val="254EDCBC"/>
    <w:rsid w:val="2B8CE359"/>
    <w:rsid w:val="2F22AC8D"/>
    <w:rsid w:val="50CC28D4"/>
    <w:rsid w:val="51C87484"/>
    <w:rsid w:val="6E192C26"/>
    <w:rsid w:val="6E26894D"/>
    <w:rsid w:val="76EDADF9"/>
    <w:rsid w:val="7B5D9132"/>
    <w:rsid w:val="7DB370CB"/>
    <w:rsid w:val="7DC56780"/>
    <w:rsid w:val="7EABE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3741"/>
  <w15:chartTrackingRefBased/>
  <w15:docId w15:val="{F539B16E-1491-4849-A93C-ADFB694C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B7A19"/>
    <w:rPr>
      <w:b/>
      <w:bCs/>
    </w:rPr>
  </w:style>
  <w:style w:type="character" w:customStyle="1" w:styleId="CommentSubjectChar">
    <w:name w:val="Comment Subject Char"/>
    <w:basedOn w:val="CommentTextChar"/>
    <w:link w:val="CommentSubject"/>
    <w:uiPriority w:val="99"/>
    <w:semiHidden/>
    <w:rsid w:val="003B7A19"/>
    <w:rPr>
      <w:b/>
      <w:bCs/>
      <w:sz w:val="20"/>
      <w:szCs w:val="20"/>
    </w:rPr>
  </w:style>
  <w:style w:type="character" w:styleId="Mention">
    <w:name w:val="Mention"/>
    <w:basedOn w:val="DefaultParagraphFont"/>
    <w:uiPriority w:val="99"/>
    <w:unhideWhenUsed/>
    <w:rsid w:val="003B7A19"/>
    <w:rPr>
      <w:color w:val="2B579A"/>
      <w:shd w:val="clear" w:color="auto" w:fill="E1DFDD"/>
    </w:rPr>
  </w:style>
  <w:style w:type="paragraph" w:styleId="Header">
    <w:name w:val="header"/>
    <w:basedOn w:val="Normal"/>
    <w:link w:val="HeaderChar"/>
    <w:uiPriority w:val="99"/>
    <w:unhideWhenUsed/>
    <w:rsid w:val="00EF75DD"/>
    <w:pPr>
      <w:tabs>
        <w:tab w:val="center" w:pos="4680"/>
        <w:tab w:val="right" w:pos="9360"/>
      </w:tabs>
    </w:pPr>
  </w:style>
  <w:style w:type="character" w:customStyle="1" w:styleId="HeaderChar">
    <w:name w:val="Header Char"/>
    <w:basedOn w:val="DefaultParagraphFont"/>
    <w:link w:val="Header"/>
    <w:uiPriority w:val="99"/>
    <w:rsid w:val="00EF75DD"/>
  </w:style>
  <w:style w:type="paragraph" w:styleId="Footer">
    <w:name w:val="footer"/>
    <w:basedOn w:val="Normal"/>
    <w:link w:val="FooterChar"/>
    <w:uiPriority w:val="99"/>
    <w:unhideWhenUsed/>
    <w:rsid w:val="00EF75DD"/>
    <w:pPr>
      <w:tabs>
        <w:tab w:val="center" w:pos="4680"/>
        <w:tab w:val="right" w:pos="9360"/>
      </w:tabs>
    </w:pPr>
  </w:style>
  <w:style w:type="character" w:customStyle="1" w:styleId="FooterChar">
    <w:name w:val="Footer Char"/>
    <w:basedOn w:val="DefaultParagraphFont"/>
    <w:link w:val="Footer"/>
    <w:uiPriority w:val="99"/>
    <w:rsid w:val="00EF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EBE544795AA4CB6A8207723C0BA6F" ma:contentTypeVersion="16" ma:contentTypeDescription="Create a new document." ma:contentTypeScope="" ma:versionID="970427932677632c600713e67b30a9a3">
  <xsd:schema xmlns:xsd="http://www.w3.org/2001/XMLSchema" xmlns:xs="http://www.w3.org/2001/XMLSchema" xmlns:p="http://schemas.microsoft.com/office/2006/metadata/properties" xmlns:ns2="1a112c83-ad2e-4506-8437-06bafbec81ba" xmlns:ns3="77e274d1-4aa4-4af2-bfcd-92e9a22e0123" targetNamespace="http://schemas.microsoft.com/office/2006/metadata/properties" ma:root="true" ma:fieldsID="2b058bb979d8d9fd04276bac7510fa8b" ns2:_="" ns3:_="">
    <xsd:import namespace="1a112c83-ad2e-4506-8437-06bafbec81ba"/>
    <xsd:import namespace="77e274d1-4aa4-4af2-bfcd-92e9a22e01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12c83-ad2e-4506-8437-06bafbec8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5e67fa-afc6-42f1-91b4-fcd77ba670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274d1-4aa4-4af2-bfcd-92e9a22e01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c07140-3dc5-4eeb-b365-d224535c01f7}" ma:internalName="TaxCatchAll" ma:showField="CatchAllData" ma:web="77e274d1-4aa4-4af2-bfcd-92e9a22e0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e274d1-4aa4-4af2-bfcd-92e9a22e0123" xsi:nil="true"/>
    <lcf76f155ced4ddcb4097134ff3c332f xmlns="1a112c83-ad2e-4506-8437-06bafbec8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44FA8E-276D-49A4-87C8-03F0D2393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12c83-ad2e-4506-8437-06bafbec81ba"/>
    <ds:schemaRef ds:uri="77e274d1-4aa4-4af2-bfcd-92e9a22e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67303-34D2-43E5-833A-FB949187F850}">
  <ds:schemaRefs>
    <ds:schemaRef ds:uri="http://schemas.microsoft.com/sharepoint/v3/contenttype/forms"/>
  </ds:schemaRefs>
</ds:datastoreItem>
</file>

<file path=customXml/itemProps3.xml><?xml version="1.0" encoding="utf-8"?>
<ds:datastoreItem xmlns:ds="http://schemas.openxmlformats.org/officeDocument/2006/customXml" ds:itemID="{BC5A0BEB-A3B7-48E2-B9DF-DE5B9CB67FEE}">
  <ds:schemaRefs>
    <ds:schemaRef ds:uri="http://schemas.microsoft.com/office/2006/metadata/properties"/>
    <ds:schemaRef ds:uri="http://schemas.microsoft.com/office/infopath/2007/PartnerControls"/>
    <ds:schemaRef ds:uri="77e274d1-4aa4-4af2-bfcd-92e9a22e0123"/>
    <ds:schemaRef ds:uri="1a112c83-ad2e-4506-8437-06bafbec81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Thielen</dc:creator>
  <cp:keywords/>
  <dc:description/>
  <cp:lastModifiedBy>Judith Steffes</cp:lastModifiedBy>
  <cp:revision>2</cp:revision>
  <dcterms:created xsi:type="dcterms:W3CDTF">2025-04-04T01:11:00Z</dcterms:created>
  <dcterms:modified xsi:type="dcterms:W3CDTF">2025-04-04T01:11:00Z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0x01010086AEBE544795AA4CB6A8207723C0BA6F</vt:lpwstr>
  </property>
  <property fmtid="{D5CDD505-2E9C-101B-9397-08002B2CF9AE}" pid="3" name="MediaServiceImageTags">
    <vt:lpwstr/>
  </property>
</Properties>
</file>